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24DC0" w14:textId="6F468C0E" w:rsidR="000F0545" w:rsidRDefault="000F0545" w:rsidP="000F0545">
      <w:pPr>
        <w:pStyle w:val="Title"/>
      </w:pPr>
      <w:r>
        <w:t>Vallis</w:t>
      </w:r>
      <w:r w:rsidR="00043DAB">
        <w:rPr>
          <w:rFonts w:cstheme="majorHAnsi"/>
          <w:vertAlign w:val="superscript"/>
        </w:rPr>
        <w:t>®</w:t>
      </w:r>
      <w:r>
        <w:t xml:space="preserve"> Ulcer Powder</w:t>
      </w:r>
    </w:p>
    <w:p w14:paraId="1EBD6CAF" w14:textId="77777777" w:rsidR="00B83F40" w:rsidRPr="00B83F40" w:rsidRDefault="00B83F40" w:rsidP="00B83F40">
      <w:pPr>
        <w:pStyle w:val="Subtitle"/>
      </w:pPr>
      <w:r>
        <w:t>Health Supplement for Horses</w:t>
      </w:r>
    </w:p>
    <w:p w14:paraId="63FF364F" w14:textId="77777777" w:rsidR="000F0545" w:rsidRPr="000F0545" w:rsidRDefault="000F0545" w:rsidP="000F0545">
      <w:pPr>
        <w:rPr>
          <w:b/>
          <w:bCs/>
        </w:rPr>
      </w:pPr>
      <w:r>
        <w:rPr>
          <w:b/>
          <w:bCs/>
        </w:rPr>
        <w:t>Helps Support Gut Health</w:t>
      </w:r>
    </w:p>
    <w:p w14:paraId="50D37281" w14:textId="77777777" w:rsidR="000F64AA" w:rsidRDefault="000F64AA" w:rsidP="000F0545">
      <w:r>
        <w:t>Net Contents 3.75 Lbs. (1.7 kg)</w:t>
      </w:r>
      <w:r w:rsidR="000F0545">
        <w:t xml:space="preserve"> 60 Scoops</w:t>
      </w:r>
    </w:p>
    <w:p w14:paraId="5ADC97BA" w14:textId="77777777" w:rsidR="000F64AA" w:rsidRDefault="000F64AA" w:rsidP="000F64AA">
      <w:pPr>
        <w:spacing w:after="0" w:line="240" w:lineRule="auto"/>
        <w:rPr>
          <w:b/>
          <w:bCs/>
        </w:rPr>
      </w:pPr>
      <w:r>
        <w:rPr>
          <w:b/>
          <w:bCs/>
        </w:rPr>
        <w:t>Product Facts</w:t>
      </w:r>
    </w:p>
    <w:p w14:paraId="5BB5A4BE" w14:textId="77777777" w:rsidR="000F64AA" w:rsidRPr="00C14455" w:rsidRDefault="000F64AA" w:rsidP="000F64AA">
      <w:pPr>
        <w:rPr>
          <w:b/>
          <w:bCs/>
        </w:rPr>
      </w:pPr>
      <w:bookmarkStart w:id="0" w:name="_Hlk166739506"/>
      <w:r w:rsidRPr="00C14455">
        <w:rPr>
          <w:b/>
          <w:bCs/>
        </w:rPr>
        <w:t>Active Ingredients per</w:t>
      </w:r>
      <w:r w:rsidR="00C14455" w:rsidRPr="00C14455">
        <w:rPr>
          <w:b/>
          <w:bCs/>
        </w:rPr>
        <w:t xml:space="preserve"> 1</w:t>
      </w:r>
      <w:r w:rsidRPr="00C14455">
        <w:rPr>
          <w:b/>
          <w:bCs/>
        </w:rPr>
        <w:t xml:space="preserve"> Scoop </w:t>
      </w:r>
      <w:r w:rsidR="00C14455" w:rsidRPr="00C14455">
        <w:rPr>
          <w:b/>
          <w:bCs/>
        </w:rPr>
        <w:t>(28</w:t>
      </w:r>
      <w:r w:rsidRPr="00C14455">
        <w:rPr>
          <w:b/>
          <w:bCs/>
        </w:rPr>
        <w:t>g)</w:t>
      </w:r>
    </w:p>
    <w:p w14:paraId="627DF59F" w14:textId="0077F238" w:rsidR="00171873" w:rsidRDefault="00C14455" w:rsidP="00B83F40">
      <w:pPr>
        <w:pBdr>
          <w:bottom w:val="single" w:sz="4" w:space="1" w:color="auto"/>
        </w:pBdr>
        <w:tabs>
          <w:tab w:val="right" w:leader="dot" w:pos="5040"/>
        </w:tabs>
      </w:pPr>
      <w:bookmarkStart w:id="1" w:name="_Hlk170822297"/>
      <w:r>
        <w:t>Magnesium (Hydroxide,</w:t>
      </w:r>
      <w:r w:rsidR="00043DAB">
        <w:t xml:space="preserve"> </w:t>
      </w:r>
      <w:r>
        <w:t>Silicate</w:t>
      </w:r>
      <w:r w:rsidR="00B83F40">
        <w:t>)</w:t>
      </w:r>
      <w:r w:rsidR="00B83F40">
        <w:tab/>
      </w:r>
      <w:r>
        <w:t xml:space="preserve">780mg </w:t>
      </w:r>
    </w:p>
    <w:p w14:paraId="1544C47C" w14:textId="77777777" w:rsidR="00171873" w:rsidRDefault="00C14455" w:rsidP="00B83F40">
      <w:pPr>
        <w:pBdr>
          <w:bottom w:val="single" w:sz="4" w:space="1" w:color="auto"/>
        </w:pBdr>
        <w:tabs>
          <w:tab w:val="right" w:leader="dot" w:pos="5040"/>
        </w:tabs>
      </w:pPr>
      <w:r>
        <w:t>Calcium (Carbonate</w:t>
      </w:r>
      <w:r w:rsidR="00B83F40">
        <w:t>)</w:t>
      </w:r>
      <w:r w:rsidR="00B83F40">
        <w:tab/>
      </w:r>
      <w:r>
        <w:t xml:space="preserve">760mg </w:t>
      </w:r>
    </w:p>
    <w:p w14:paraId="0A3275DC" w14:textId="77777777" w:rsidR="00171873" w:rsidRDefault="00C14455" w:rsidP="00B83F40">
      <w:pPr>
        <w:pBdr>
          <w:bottom w:val="single" w:sz="4" w:space="1" w:color="auto"/>
        </w:pBdr>
        <w:tabs>
          <w:tab w:val="right" w:leader="dot" w:pos="5040"/>
        </w:tabs>
      </w:pPr>
      <w:r>
        <w:t>L-Histidine</w:t>
      </w:r>
      <w:r w:rsidR="00B83F40">
        <w:tab/>
      </w:r>
      <w:r>
        <w:t xml:space="preserve">250mg </w:t>
      </w:r>
    </w:p>
    <w:p w14:paraId="4CE01DDC" w14:textId="77777777" w:rsidR="00171873" w:rsidRDefault="00C14455" w:rsidP="00B83F40">
      <w:pPr>
        <w:pBdr>
          <w:bottom w:val="single" w:sz="4" w:space="1" w:color="auto"/>
        </w:pBdr>
        <w:tabs>
          <w:tab w:val="right" w:leader="dot" w:pos="5040"/>
        </w:tabs>
      </w:pPr>
      <w:r>
        <w:t>Zinc (Amino Acid Chelate</w:t>
      </w:r>
      <w:r w:rsidR="00B83F40">
        <w:t>)</w:t>
      </w:r>
      <w:r w:rsidR="00B83F40">
        <w:tab/>
      </w:r>
      <w:r>
        <w:t>150mg</w:t>
      </w:r>
    </w:p>
    <w:p w14:paraId="4CE66FD1" w14:textId="77777777" w:rsidR="000F64AA" w:rsidRDefault="00C14455" w:rsidP="00B83F40">
      <w:pPr>
        <w:pBdr>
          <w:bottom w:val="single" w:sz="4" w:space="1" w:color="auto"/>
        </w:pBdr>
        <w:tabs>
          <w:tab w:val="right" w:leader="dot" w:pos="5040"/>
        </w:tabs>
      </w:pPr>
      <w:r>
        <w:t xml:space="preserve"> Niacin</w:t>
      </w:r>
      <w:r w:rsidR="00B83F40">
        <w:tab/>
      </w:r>
      <w:r>
        <w:t>30mg</w:t>
      </w:r>
    </w:p>
    <w:bookmarkEnd w:id="0"/>
    <w:bookmarkEnd w:id="1"/>
    <w:p w14:paraId="3F5C782C" w14:textId="77777777" w:rsidR="000F64AA" w:rsidRDefault="000F64AA" w:rsidP="000F64AA">
      <w:r>
        <w:rPr>
          <w:b/>
          <w:bCs/>
        </w:rPr>
        <w:t>Cautions</w:t>
      </w:r>
      <w:r>
        <w:t>:</w:t>
      </w:r>
    </w:p>
    <w:p w14:paraId="597B0241" w14:textId="77777777" w:rsidR="000F64AA" w:rsidRPr="000F0545" w:rsidRDefault="000F64AA" w:rsidP="000F0545">
      <w:pPr>
        <w:pBdr>
          <w:bottom w:val="single" w:sz="4" w:space="1" w:color="auto"/>
        </w:pBdr>
        <w:rPr>
          <w:b/>
          <w:bCs/>
        </w:rPr>
      </w:pPr>
      <w:r>
        <w:t xml:space="preserve">If animal’s condition worsens or does not improve, stop product administration and consult your veterinarian. Safe use in pregnant animals or animals intended for breeding has not been proven. Administer during or after the animal has eaten to reduce incidence of gastrointestinal upset. An examination from a veterinarian is recommended prior to using this product. </w:t>
      </w:r>
    </w:p>
    <w:p w14:paraId="5F126262" w14:textId="77777777" w:rsidR="000F64AA" w:rsidRPr="00C14455" w:rsidRDefault="000F64AA" w:rsidP="000F64AA">
      <w:pPr>
        <w:rPr>
          <w:b/>
          <w:bCs/>
        </w:rPr>
      </w:pPr>
      <w:r w:rsidRPr="00C14455">
        <w:rPr>
          <w:b/>
          <w:bCs/>
        </w:rPr>
        <w:t>For Use in horses only.</w:t>
      </w:r>
    </w:p>
    <w:p w14:paraId="5F554395" w14:textId="77777777" w:rsidR="000F64AA" w:rsidRDefault="004C1D24" w:rsidP="000F0545">
      <w:pPr>
        <w:pBdr>
          <w:bottom w:val="single" w:sz="4" w:space="1" w:color="auto"/>
        </w:pBdr>
      </w:pPr>
      <w:r>
        <w:t>Helps</w:t>
      </w:r>
      <w:r w:rsidR="001F797C">
        <w:t xml:space="preserve"> Suppo</w:t>
      </w:r>
      <w:r>
        <w:t xml:space="preserve">rt </w:t>
      </w:r>
      <w:r w:rsidR="001F797C">
        <w:t>G</w:t>
      </w:r>
      <w:r>
        <w:t xml:space="preserve">ut </w:t>
      </w:r>
      <w:r w:rsidR="001F797C">
        <w:t>H</w:t>
      </w:r>
      <w:r>
        <w:t>ealth</w:t>
      </w:r>
    </w:p>
    <w:p w14:paraId="650EA03D" w14:textId="77777777" w:rsidR="00C14455" w:rsidRDefault="000F64AA" w:rsidP="00C14455">
      <w:r w:rsidRPr="00C14455">
        <w:rPr>
          <w:b/>
          <w:bCs/>
        </w:rPr>
        <w:t>Directions for Use</w:t>
      </w:r>
      <w:r w:rsidRPr="00C14455">
        <w:t xml:space="preserve">: </w:t>
      </w:r>
      <w:r w:rsidR="00C14455">
        <w:t>Administer 1 scoop (28g) twice per day during or after mealtime.</w:t>
      </w:r>
    </w:p>
    <w:p w14:paraId="7D2640B0" w14:textId="77777777" w:rsidR="000F64AA" w:rsidRDefault="00C14455" w:rsidP="000F0545">
      <w:pPr>
        <w:pBdr>
          <w:bottom w:val="single" w:sz="4" w:space="1" w:color="auto"/>
        </w:pBdr>
      </w:pPr>
      <w:r>
        <w:t xml:space="preserve"> Note: Use in accordance with event rules which govern the use of all products, including the timing for when products may be used.</w:t>
      </w:r>
    </w:p>
    <w:p w14:paraId="3F8C9BCB" w14:textId="77777777" w:rsidR="000F64AA" w:rsidRDefault="000F64AA" w:rsidP="000F64AA">
      <w:r>
        <w:rPr>
          <w:b/>
          <w:bCs/>
        </w:rPr>
        <w:t>Warnings</w:t>
      </w:r>
      <w:r>
        <w:t>:</w:t>
      </w:r>
    </w:p>
    <w:p w14:paraId="10419E54" w14:textId="77777777" w:rsidR="000F64AA" w:rsidRDefault="000F64AA" w:rsidP="000F64AA">
      <w:r>
        <w:t xml:space="preserve">Not for human consumption. </w:t>
      </w:r>
    </w:p>
    <w:p w14:paraId="4063BF5A" w14:textId="77777777" w:rsidR="000F64AA" w:rsidRDefault="000F64AA" w:rsidP="000F64AA">
      <w:r>
        <w:t xml:space="preserve">Keep out of the reach of children and animals. In case of accidental overdose, contact a health professional immediately. </w:t>
      </w:r>
    </w:p>
    <w:p w14:paraId="4DB0BA6F" w14:textId="77777777" w:rsidR="000F64AA" w:rsidRDefault="000F64AA" w:rsidP="000F0545">
      <w:pPr>
        <w:pBdr>
          <w:bottom w:val="single" w:sz="4" w:space="1" w:color="auto"/>
        </w:pBdr>
      </w:pPr>
      <w:r>
        <w:t>This product should not be given to animals intended for human consumption.</w:t>
      </w:r>
    </w:p>
    <w:p w14:paraId="0FED0CE5" w14:textId="77777777" w:rsidR="000F64AA" w:rsidRDefault="000F64AA" w:rsidP="000F64AA">
      <w:r>
        <w:rPr>
          <w:b/>
          <w:bCs/>
        </w:rPr>
        <w:t>Disclaimer</w:t>
      </w:r>
      <w:r>
        <w:t xml:space="preserve">: </w:t>
      </w:r>
    </w:p>
    <w:p w14:paraId="14145522" w14:textId="77777777" w:rsidR="000F64AA" w:rsidRDefault="000F64AA" w:rsidP="000F64AA">
      <w:r>
        <w:t>Except as otherwise provided herein, no warranties are expressed or implied. Neither Valley Vet Supply nor its authorized resellers will be responsible for any consequential, incidental, special or indirect damages arising out of the use of this product.</w:t>
      </w:r>
    </w:p>
    <w:p w14:paraId="6B12A5B5" w14:textId="77777777" w:rsidR="000F0545" w:rsidRDefault="000F0545" w:rsidP="000F0545">
      <w:pPr>
        <w:rPr>
          <w:b/>
          <w:bCs/>
        </w:rPr>
      </w:pPr>
      <w:r>
        <w:rPr>
          <w:b/>
          <w:bCs/>
        </w:rPr>
        <w:t>Distributed By:</w:t>
      </w:r>
    </w:p>
    <w:p w14:paraId="456BFEF9" w14:textId="77777777" w:rsidR="000F0545" w:rsidRDefault="000F0545" w:rsidP="000F0545">
      <w:r>
        <w:lastRenderedPageBreak/>
        <w:t>Valley Vet Supply</w:t>
      </w:r>
    </w:p>
    <w:p w14:paraId="5B2177CA" w14:textId="77777777" w:rsidR="000F0545" w:rsidRDefault="000F0545" w:rsidP="000F0545">
      <w:pPr>
        <w:rPr>
          <w:lang w:val="es-ES"/>
        </w:rPr>
      </w:pPr>
      <w:r>
        <w:rPr>
          <w:lang w:val="es-ES"/>
        </w:rPr>
        <w:t>Marysville, KS 66508</w:t>
      </w:r>
    </w:p>
    <w:p w14:paraId="2DFD585A" w14:textId="77777777" w:rsidR="000F0545" w:rsidRDefault="000F0545" w:rsidP="000F0545">
      <w:r>
        <w:rPr>
          <w:b/>
          <w:bCs/>
        </w:rPr>
        <w:t>Online:</w:t>
      </w:r>
      <w:r>
        <w:t xml:space="preserve"> </w:t>
      </w:r>
      <w:r w:rsidR="00B83F40">
        <w:t>V</w:t>
      </w:r>
      <w:r>
        <w:t>alley</w:t>
      </w:r>
      <w:r w:rsidR="00B83F40">
        <w:t>V</w:t>
      </w:r>
      <w:r>
        <w:t>et.com</w:t>
      </w:r>
    </w:p>
    <w:p w14:paraId="6B33319C" w14:textId="77777777" w:rsidR="000F0545" w:rsidRDefault="000F0545" w:rsidP="000F0545">
      <w:pPr>
        <w:rPr>
          <w:b/>
          <w:bCs/>
        </w:rPr>
      </w:pPr>
      <w:r>
        <w:rPr>
          <w:b/>
          <w:bCs/>
        </w:rPr>
        <w:t>Email: service@valleyvet.com</w:t>
      </w:r>
    </w:p>
    <w:p w14:paraId="2603215D" w14:textId="77777777" w:rsidR="000F0545" w:rsidRDefault="000F0545" w:rsidP="000F0545">
      <w:pPr>
        <w:rPr>
          <w:b/>
          <w:bCs/>
        </w:rPr>
      </w:pPr>
      <w:r>
        <w:rPr>
          <w:b/>
          <w:bCs/>
        </w:rPr>
        <w:t>Customer Service:  800-356-1005</w:t>
      </w:r>
    </w:p>
    <w:p w14:paraId="6123B1A4" w14:textId="77777777" w:rsidR="000F0545" w:rsidRDefault="000F0545" w:rsidP="000F0545">
      <w:pPr>
        <w:rPr>
          <w:b/>
          <w:bCs/>
        </w:rPr>
      </w:pPr>
      <w:r>
        <w:rPr>
          <w:b/>
          <w:bCs/>
        </w:rPr>
        <w:t>#L- 28687 REV: 02-2024</w:t>
      </w:r>
    </w:p>
    <w:p w14:paraId="3162DE02" w14:textId="77777777" w:rsidR="000F0545" w:rsidRDefault="000F0545" w:rsidP="000F0545">
      <w:pPr>
        <w:rPr>
          <w:b/>
          <w:bCs/>
        </w:rPr>
      </w:pPr>
    </w:p>
    <w:p w14:paraId="38EBCF1D" w14:textId="77777777" w:rsidR="000F64AA" w:rsidRDefault="000F64AA" w:rsidP="000F64AA"/>
    <w:p w14:paraId="497563F3" w14:textId="77777777" w:rsidR="000F64AA" w:rsidRDefault="000F64AA" w:rsidP="000F64AA"/>
    <w:p w14:paraId="37884801" w14:textId="77777777" w:rsidR="000F64AA" w:rsidRDefault="000F64AA" w:rsidP="000F64AA"/>
    <w:p w14:paraId="023F2955" w14:textId="77777777" w:rsidR="000D7108" w:rsidRDefault="000D7108"/>
    <w:sectPr w:rsidR="000D7108" w:rsidSect="000F64A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A85C3" w14:textId="77777777" w:rsidR="006F5F04" w:rsidRDefault="006F5F04" w:rsidP="00463738">
      <w:pPr>
        <w:spacing w:after="0" w:line="240" w:lineRule="auto"/>
      </w:pPr>
      <w:r>
        <w:separator/>
      </w:r>
    </w:p>
  </w:endnote>
  <w:endnote w:type="continuationSeparator" w:id="0">
    <w:p w14:paraId="2B22F094" w14:textId="77777777" w:rsidR="006F5F04" w:rsidRDefault="006F5F04" w:rsidP="00463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5B611" w14:textId="77777777" w:rsidR="006F5F04" w:rsidRDefault="006F5F04" w:rsidP="00463738">
      <w:pPr>
        <w:spacing w:after="0" w:line="240" w:lineRule="auto"/>
      </w:pPr>
      <w:r>
        <w:separator/>
      </w:r>
    </w:p>
  </w:footnote>
  <w:footnote w:type="continuationSeparator" w:id="0">
    <w:p w14:paraId="467023FC" w14:textId="77777777" w:rsidR="006F5F04" w:rsidRDefault="006F5F04" w:rsidP="00463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8FD8E" w14:textId="77777777" w:rsidR="00463738" w:rsidRDefault="00463738" w:rsidP="00463738">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4AA"/>
    <w:rsid w:val="000300FE"/>
    <w:rsid w:val="00033764"/>
    <w:rsid w:val="00043DAB"/>
    <w:rsid w:val="000471AC"/>
    <w:rsid w:val="00085903"/>
    <w:rsid w:val="000D7108"/>
    <w:rsid w:val="000F0545"/>
    <w:rsid w:val="000F64AA"/>
    <w:rsid w:val="00171873"/>
    <w:rsid w:val="001F797C"/>
    <w:rsid w:val="002A0B56"/>
    <w:rsid w:val="003648F5"/>
    <w:rsid w:val="003877B5"/>
    <w:rsid w:val="003A7D68"/>
    <w:rsid w:val="003D5F3B"/>
    <w:rsid w:val="00463738"/>
    <w:rsid w:val="004C1D24"/>
    <w:rsid w:val="00546FB8"/>
    <w:rsid w:val="006E167E"/>
    <w:rsid w:val="006F5F04"/>
    <w:rsid w:val="0077256A"/>
    <w:rsid w:val="009435BA"/>
    <w:rsid w:val="00943BAE"/>
    <w:rsid w:val="0097126F"/>
    <w:rsid w:val="00A407F9"/>
    <w:rsid w:val="00A718EC"/>
    <w:rsid w:val="00A861BE"/>
    <w:rsid w:val="00B133E5"/>
    <w:rsid w:val="00B754B9"/>
    <w:rsid w:val="00B83F40"/>
    <w:rsid w:val="00B92655"/>
    <w:rsid w:val="00C14455"/>
    <w:rsid w:val="00C2207A"/>
    <w:rsid w:val="00CA38F3"/>
    <w:rsid w:val="00D63122"/>
    <w:rsid w:val="00DB0044"/>
    <w:rsid w:val="00DB51DA"/>
    <w:rsid w:val="00F64418"/>
    <w:rsid w:val="00F76A41"/>
    <w:rsid w:val="00F94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0F8FC"/>
  <w15:chartTrackingRefBased/>
  <w15:docId w15:val="{83FEF2A5-7F24-447B-8EB7-13A41675A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4AA"/>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7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738"/>
  </w:style>
  <w:style w:type="paragraph" w:styleId="Footer">
    <w:name w:val="footer"/>
    <w:basedOn w:val="Normal"/>
    <w:link w:val="FooterChar"/>
    <w:uiPriority w:val="99"/>
    <w:unhideWhenUsed/>
    <w:rsid w:val="004637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738"/>
  </w:style>
  <w:style w:type="paragraph" w:styleId="Title">
    <w:name w:val="Title"/>
    <w:basedOn w:val="Normal"/>
    <w:next w:val="Normal"/>
    <w:link w:val="TitleChar"/>
    <w:uiPriority w:val="10"/>
    <w:qFormat/>
    <w:rsid w:val="000F05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5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F4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3F40"/>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Ashlyn Price</dc:creator>
  <cp:keywords/>
  <dc:description/>
  <cp:lastModifiedBy>Kimberly Layman</cp:lastModifiedBy>
  <cp:revision>2</cp:revision>
  <cp:lastPrinted>2024-07-02T19:23:00Z</cp:lastPrinted>
  <dcterms:created xsi:type="dcterms:W3CDTF">2025-09-11T19:09:00Z</dcterms:created>
  <dcterms:modified xsi:type="dcterms:W3CDTF">2025-09-11T19:09:00Z</dcterms:modified>
</cp:coreProperties>
</file>